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2F" w:rsidRPr="00DD359E" w:rsidRDefault="00E2342F" w:rsidP="00E2342F">
      <w:pPr>
        <w:pStyle w:val="01CMSOR"/>
      </w:pPr>
      <w:r w:rsidRPr="00DD359E">
        <w:t>Tartalom</w:t>
      </w:r>
    </w:p>
    <w:p w:rsidR="00E2342F" w:rsidRPr="00B961F7" w:rsidRDefault="00E2342F" w:rsidP="00E2342F">
      <w:pPr>
        <w:tabs>
          <w:tab w:val="center" w:pos="4025"/>
        </w:tabs>
        <w:jc w:val="center"/>
        <w:rPr>
          <w:rFonts w:ascii="Arial Narrow" w:hAnsi="Arial Narrow"/>
        </w:rPr>
      </w:pPr>
    </w:p>
    <w:p w:rsidR="00E2342F" w:rsidRPr="00B543F7" w:rsidRDefault="00E2342F" w:rsidP="00E2342F">
      <w:pPr>
        <w:tabs>
          <w:tab w:val="right" w:leader="dot" w:pos="7938"/>
        </w:tabs>
        <w:spacing w:line="280" w:lineRule="exact"/>
        <w:rPr>
          <w:rFonts w:ascii="Cambria" w:hAnsi="Cambria"/>
          <w:sz w:val="22"/>
          <w:szCs w:val="23"/>
        </w:rPr>
      </w:pPr>
      <w:proofErr w:type="spellStart"/>
      <w:r w:rsidRPr="00B543F7">
        <w:rPr>
          <w:rFonts w:ascii="Cambria" w:hAnsi="Cambria"/>
          <w:sz w:val="22"/>
          <w:szCs w:val="23"/>
        </w:rPr>
        <w:t>Susan</w:t>
      </w:r>
      <w:proofErr w:type="spellEnd"/>
      <w:r w:rsidRPr="00B543F7">
        <w:rPr>
          <w:rFonts w:ascii="Cambria" w:hAnsi="Cambria"/>
          <w:sz w:val="22"/>
          <w:szCs w:val="23"/>
        </w:rPr>
        <w:t xml:space="preserve"> </w:t>
      </w:r>
      <w:proofErr w:type="spellStart"/>
      <w:r w:rsidRPr="00B543F7">
        <w:rPr>
          <w:rFonts w:ascii="Cambria" w:hAnsi="Cambria"/>
          <w:sz w:val="22"/>
          <w:szCs w:val="23"/>
        </w:rPr>
        <w:t>Gal</w:t>
      </w:r>
      <w:proofErr w:type="spellEnd"/>
      <w:r w:rsidRPr="00B543F7">
        <w:rPr>
          <w:rFonts w:ascii="Cambria" w:hAnsi="Cambria"/>
          <w:sz w:val="22"/>
          <w:szCs w:val="23"/>
        </w:rPr>
        <w:t xml:space="preserve">: </w:t>
      </w:r>
      <w:proofErr w:type="spellStart"/>
      <w:r w:rsidRPr="00B543F7">
        <w:rPr>
          <w:rFonts w:ascii="Cambria" w:hAnsi="Cambria"/>
          <w:sz w:val="22"/>
          <w:szCs w:val="23"/>
        </w:rPr>
        <w:t>Preface</w:t>
      </w:r>
      <w:proofErr w:type="spellEnd"/>
      <w:r w:rsidRPr="00B543F7">
        <w:rPr>
          <w:rFonts w:ascii="Cambria" w:hAnsi="Cambria"/>
          <w:sz w:val="22"/>
          <w:szCs w:val="23"/>
        </w:rPr>
        <w:tab/>
        <w:t>9</w:t>
      </w:r>
    </w:p>
    <w:p w:rsidR="00E2342F" w:rsidRPr="00B543F7" w:rsidRDefault="00E2342F" w:rsidP="00E2342F">
      <w:pPr>
        <w:tabs>
          <w:tab w:val="right" w:leader="dot" w:pos="7938"/>
        </w:tabs>
        <w:spacing w:line="280" w:lineRule="exact"/>
        <w:rPr>
          <w:rFonts w:ascii="Cambria" w:hAnsi="Cambria"/>
          <w:sz w:val="22"/>
          <w:szCs w:val="23"/>
        </w:rPr>
      </w:pPr>
      <w:proofErr w:type="spellStart"/>
      <w:r w:rsidRPr="00B543F7">
        <w:rPr>
          <w:rFonts w:ascii="Cambria" w:hAnsi="Cambria"/>
          <w:sz w:val="22"/>
          <w:szCs w:val="23"/>
        </w:rPr>
        <w:t>Susan</w:t>
      </w:r>
      <w:proofErr w:type="spellEnd"/>
      <w:r w:rsidRPr="00B543F7">
        <w:rPr>
          <w:rFonts w:ascii="Cambria" w:hAnsi="Cambria"/>
          <w:sz w:val="22"/>
          <w:szCs w:val="23"/>
        </w:rPr>
        <w:t xml:space="preserve"> </w:t>
      </w:r>
      <w:proofErr w:type="spellStart"/>
      <w:r w:rsidRPr="00B543F7">
        <w:rPr>
          <w:rFonts w:ascii="Cambria" w:hAnsi="Cambria"/>
          <w:sz w:val="22"/>
          <w:szCs w:val="23"/>
        </w:rPr>
        <w:t>Gal</w:t>
      </w:r>
      <w:proofErr w:type="spellEnd"/>
      <w:r w:rsidRPr="00B543F7">
        <w:rPr>
          <w:rFonts w:ascii="Cambria" w:hAnsi="Cambria"/>
          <w:sz w:val="22"/>
          <w:szCs w:val="23"/>
        </w:rPr>
        <w:t>: Előszó</w:t>
      </w:r>
      <w:r w:rsidRPr="00B543F7">
        <w:rPr>
          <w:rFonts w:ascii="Cambria" w:hAnsi="Cambria"/>
          <w:sz w:val="22"/>
          <w:szCs w:val="23"/>
        </w:rPr>
        <w:tab/>
        <w:t>15</w:t>
      </w:r>
    </w:p>
    <w:p w:rsidR="00E2342F" w:rsidRPr="00B543F7" w:rsidRDefault="00E2342F" w:rsidP="00E2342F">
      <w:pPr>
        <w:tabs>
          <w:tab w:val="right" w:leader="dot" w:pos="7938"/>
        </w:tabs>
        <w:spacing w:line="280" w:lineRule="exact"/>
        <w:rPr>
          <w:rFonts w:ascii="Cambria" w:hAnsi="Cambria"/>
          <w:sz w:val="22"/>
          <w:szCs w:val="23"/>
        </w:rPr>
      </w:pPr>
      <w:proofErr w:type="spellStart"/>
      <w:r w:rsidRPr="00B543F7">
        <w:rPr>
          <w:rFonts w:ascii="Cambria" w:hAnsi="Cambria"/>
          <w:sz w:val="22"/>
          <w:szCs w:val="23"/>
        </w:rPr>
        <w:t>Vančo</w:t>
      </w:r>
      <w:proofErr w:type="spellEnd"/>
      <w:r w:rsidRPr="00B543F7">
        <w:rPr>
          <w:rFonts w:ascii="Cambria" w:hAnsi="Cambria"/>
          <w:sz w:val="22"/>
          <w:szCs w:val="23"/>
        </w:rPr>
        <w:t xml:space="preserve"> Ildikó: Szerkesztői előszó</w:t>
      </w:r>
      <w:r w:rsidRPr="00B543F7">
        <w:rPr>
          <w:rFonts w:ascii="Cambria" w:hAnsi="Cambria"/>
          <w:sz w:val="22"/>
          <w:szCs w:val="23"/>
        </w:rPr>
        <w:tab/>
        <w:t>23</w:t>
      </w:r>
    </w:p>
    <w:p w:rsidR="00E2342F" w:rsidRPr="00B543F7" w:rsidRDefault="00E2342F" w:rsidP="00E2342F">
      <w:pPr>
        <w:tabs>
          <w:tab w:val="right" w:leader="dot" w:pos="7938"/>
        </w:tabs>
        <w:spacing w:line="280" w:lineRule="exact"/>
        <w:rPr>
          <w:rFonts w:ascii="Cambria" w:hAnsi="Cambria"/>
          <w:sz w:val="22"/>
          <w:szCs w:val="23"/>
        </w:rPr>
      </w:pPr>
    </w:p>
    <w:p w:rsidR="00E2342F" w:rsidRPr="00094978" w:rsidRDefault="00E2342F" w:rsidP="00E2342F">
      <w:pPr>
        <w:tabs>
          <w:tab w:val="right" w:leader="dot" w:pos="7938"/>
        </w:tabs>
        <w:spacing w:after="60" w:line="280" w:lineRule="exact"/>
        <w:rPr>
          <w:rFonts w:ascii="Cambria" w:hAnsi="Cambria"/>
          <w:b/>
          <w:sz w:val="22"/>
          <w:szCs w:val="23"/>
          <w:lang w:val="en-US"/>
        </w:rPr>
      </w:pPr>
      <w:r w:rsidRPr="00B543F7">
        <w:rPr>
          <w:rFonts w:ascii="Cambria" w:hAnsi="Cambria"/>
          <w:b/>
          <w:sz w:val="22"/>
          <w:szCs w:val="23"/>
        </w:rPr>
        <w:t>Nyelvi antropológiai elmélet</w:t>
      </w:r>
    </w:p>
    <w:p w:rsidR="00E2342F" w:rsidRPr="00B543F7" w:rsidRDefault="00E2342F" w:rsidP="00E2342F">
      <w:pPr>
        <w:tabs>
          <w:tab w:val="right" w:leader="dot" w:pos="7938"/>
        </w:tabs>
        <w:spacing w:after="60" w:line="280" w:lineRule="exact"/>
        <w:rPr>
          <w:rFonts w:ascii="Cambria" w:hAnsi="Cambria"/>
          <w:sz w:val="22"/>
          <w:szCs w:val="23"/>
        </w:rPr>
      </w:pPr>
      <w:r w:rsidRPr="00B543F7">
        <w:rPr>
          <w:rFonts w:ascii="Cambria" w:hAnsi="Cambria"/>
          <w:sz w:val="22"/>
          <w:szCs w:val="23"/>
        </w:rPr>
        <w:t>A nyelv és a politikai terek</w:t>
      </w:r>
      <w:r w:rsidRPr="00B543F7">
        <w:rPr>
          <w:rFonts w:ascii="Cambria" w:hAnsi="Cambria"/>
          <w:sz w:val="22"/>
          <w:szCs w:val="23"/>
        </w:rPr>
        <w:tab/>
        <w:t>29</w:t>
      </w:r>
    </w:p>
    <w:p w:rsidR="00E2342F" w:rsidRPr="00B543F7" w:rsidRDefault="00E2342F" w:rsidP="00E2342F">
      <w:pPr>
        <w:tabs>
          <w:tab w:val="right" w:leader="dot" w:pos="7938"/>
        </w:tabs>
        <w:spacing w:after="60" w:line="280" w:lineRule="exact"/>
        <w:rPr>
          <w:rFonts w:ascii="Cambria" w:hAnsi="Cambria"/>
          <w:sz w:val="22"/>
          <w:szCs w:val="23"/>
        </w:rPr>
      </w:pPr>
      <w:r w:rsidRPr="00B543F7">
        <w:rPr>
          <w:rFonts w:ascii="Cambria" w:hAnsi="Cambria"/>
          <w:sz w:val="22"/>
          <w:szCs w:val="23"/>
        </w:rPr>
        <w:t>A standard nyelv ellentmondásai Európában: Gyakorlat és nyilvánosság</w:t>
      </w:r>
      <w:r w:rsidRPr="00B543F7">
        <w:rPr>
          <w:rFonts w:ascii="Cambria" w:hAnsi="Cambria"/>
          <w:sz w:val="22"/>
          <w:szCs w:val="23"/>
        </w:rPr>
        <w:tab/>
        <w:t>55</w:t>
      </w:r>
    </w:p>
    <w:p w:rsidR="00E2342F" w:rsidRPr="00B543F7" w:rsidRDefault="00E2342F" w:rsidP="00E2342F">
      <w:pPr>
        <w:tabs>
          <w:tab w:val="right" w:leader="dot" w:pos="7938"/>
        </w:tabs>
        <w:spacing w:after="60" w:line="280" w:lineRule="exact"/>
        <w:rPr>
          <w:rFonts w:ascii="Cambria" w:hAnsi="Cambria"/>
          <w:sz w:val="22"/>
          <w:szCs w:val="23"/>
        </w:rPr>
      </w:pPr>
      <w:r w:rsidRPr="00B543F7">
        <w:rPr>
          <w:rFonts w:ascii="Cambria" w:hAnsi="Cambria"/>
          <w:sz w:val="22"/>
          <w:szCs w:val="23"/>
        </w:rPr>
        <w:t xml:space="preserve">A beszéd ízei: </w:t>
      </w:r>
      <w:proofErr w:type="spellStart"/>
      <w:r w:rsidRPr="00B543F7">
        <w:rPr>
          <w:rFonts w:ascii="Cambria" w:hAnsi="Cambria"/>
          <w:sz w:val="22"/>
          <w:szCs w:val="23"/>
        </w:rPr>
        <w:t>Kvál</w:t>
      </w:r>
      <w:r>
        <w:rPr>
          <w:rFonts w:ascii="Cambria" w:hAnsi="Cambria"/>
          <w:sz w:val="22"/>
          <w:szCs w:val="23"/>
        </w:rPr>
        <w:t>ia</w:t>
      </w:r>
      <w:proofErr w:type="spellEnd"/>
      <w:r>
        <w:rPr>
          <w:rFonts w:ascii="Cambria" w:hAnsi="Cambria"/>
          <w:sz w:val="22"/>
          <w:szCs w:val="23"/>
        </w:rPr>
        <w:t xml:space="preserve"> és a jelek morális aromája</w:t>
      </w:r>
      <w:r>
        <w:rPr>
          <w:rFonts w:ascii="Cambria" w:hAnsi="Cambria"/>
          <w:sz w:val="22"/>
          <w:szCs w:val="23"/>
        </w:rPr>
        <w:tab/>
        <w:t>79</w:t>
      </w:r>
    </w:p>
    <w:p w:rsidR="00E2342F" w:rsidRPr="00B543F7" w:rsidRDefault="00E2342F" w:rsidP="00E2342F">
      <w:pPr>
        <w:tabs>
          <w:tab w:val="right" w:leader="dot" w:pos="7938"/>
        </w:tabs>
        <w:spacing w:after="60" w:line="280" w:lineRule="exact"/>
        <w:rPr>
          <w:rFonts w:ascii="Cambria" w:hAnsi="Cambria"/>
          <w:sz w:val="22"/>
          <w:szCs w:val="23"/>
        </w:rPr>
      </w:pPr>
      <w:r w:rsidRPr="00B543F7">
        <w:rPr>
          <w:rFonts w:ascii="Cambria" w:hAnsi="Cambria"/>
          <w:sz w:val="22"/>
          <w:szCs w:val="23"/>
        </w:rPr>
        <w:t>Szocio</w:t>
      </w:r>
      <w:r>
        <w:rPr>
          <w:rFonts w:ascii="Cambria" w:hAnsi="Cambria"/>
          <w:sz w:val="22"/>
          <w:szCs w:val="23"/>
        </w:rPr>
        <w:t xml:space="preserve">lingvisztikai </w:t>
      </w:r>
      <w:proofErr w:type="spellStart"/>
      <w:r>
        <w:rPr>
          <w:rFonts w:ascii="Cambria" w:hAnsi="Cambria"/>
          <w:sz w:val="22"/>
          <w:szCs w:val="23"/>
        </w:rPr>
        <w:t>differenciáció</w:t>
      </w:r>
      <w:proofErr w:type="spellEnd"/>
      <w:r>
        <w:rPr>
          <w:rFonts w:ascii="Cambria" w:hAnsi="Cambria"/>
          <w:sz w:val="22"/>
          <w:szCs w:val="23"/>
        </w:rPr>
        <w:tab/>
        <w:t>101</w:t>
      </w:r>
    </w:p>
    <w:p w:rsidR="00E2342F" w:rsidRPr="00B543F7" w:rsidRDefault="00E2342F" w:rsidP="00E2342F">
      <w:pPr>
        <w:tabs>
          <w:tab w:val="right" w:leader="dot" w:pos="7938"/>
        </w:tabs>
        <w:spacing w:line="280" w:lineRule="exact"/>
        <w:rPr>
          <w:rFonts w:ascii="Cambria" w:hAnsi="Cambria"/>
          <w:sz w:val="22"/>
          <w:szCs w:val="23"/>
        </w:rPr>
      </w:pPr>
    </w:p>
    <w:p w:rsidR="00E2342F" w:rsidRPr="00B543F7" w:rsidRDefault="00E2342F" w:rsidP="00E2342F">
      <w:pPr>
        <w:tabs>
          <w:tab w:val="right" w:leader="dot" w:pos="7938"/>
        </w:tabs>
        <w:spacing w:after="60" w:line="280" w:lineRule="exact"/>
        <w:rPr>
          <w:rFonts w:ascii="Cambria" w:hAnsi="Cambria"/>
          <w:b/>
          <w:sz w:val="22"/>
          <w:szCs w:val="23"/>
        </w:rPr>
      </w:pPr>
      <w:r w:rsidRPr="00B543F7">
        <w:rPr>
          <w:rFonts w:ascii="Cambria" w:hAnsi="Cambria"/>
          <w:b/>
          <w:sz w:val="22"/>
          <w:szCs w:val="23"/>
        </w:rPr>
        <w:t xml:space="preserve">Tanulmányok a nyelvi </w:t>
      </w:r>
      <w:proofErr w:type="gramStart"/>
      <w:r w:rsidRPr="00B543F7">
        <w:rPr>
          <w:rFonts w:ascii="Cambria" w:hAnsi="Cambria"/>
          <w:b/>
          <w:sz w:val="22"/>
          <w:szCs w:val="23"/>
        </w:rPr>
        <w:t>variáció</w:t>
      </w:r>
      <w:proofErr w:type="gramEnd"/>
      <w:r w:rsidRPr="00B543F7">
        <w:rPr>
          <w:rFonts w:ascii="Cambria" w:hAnsi="Cambria"/>
          <w:b/>
          <w:sz w:val="22"/>
          <w:szCs w:val="23"/>
        </w:rPr>
        <w:t xml:space="preserve"> területéről (a Kárpát-medencében)</w:t>
      </w:r>
    </w:p>
    <w:p w:rsidR="00E2342F" w:rsidRPr="00B543F7" w:rsidRDefault="00E2342F" w:rsidP="00E2342F">
      <w:pPr>
        <w:tabs>
          <w:tab w:val="right" w:leader="dot" w:pos="7938"/>
        </w:tabs>
        <w:spacing w:after="60" w:line="280" w:lineRule="exact"/>
        <w:rPr>
          <w:rFonts w:ascii="Cambria" w:hAnsi="Cambria"/>
          <w:sz w:val="22"/>
          <w:szCs w:val="23"/>
        </w:rPr>
      </w:pPr>
      <w:r w:rsidRPr="00B543F7">
        <w:rPr>
          <w:rFonts w:ascii="Cambria" w:hAnsi="Cambria"/>
          <w:sz w:val="22"/>
          <w:szCs w:val="23"/>
        </w:rPr>
        <w:t>A nyelvi ideológiák sokszínűsége: A magyarországi németek esete</w:t>
      </w:r>
      <w:r>
        <w:rPr>
          <w:rFonts w:ascii="Cambria" w:hAnsi="Cambria"/>
          <w:sz w:val="22"/>
          <w:szCs w:val="23"/>
        </w:rPr>
        <w:tab/>
        <w:t>129</w:t>
      </w:r>
    </w:p>
    <w:p w:rsidR="00E2342F" w:rsidRPr="00B543F7" w:rsidRDefault="00E2342F" w:rsidP="00E2342F">
      <w:pPr>
        <w:tabs>
          <w:tab w:val="right" w:leader="dot" w:pos="7938"/>
        </w:tabs>
        <w:spacing w:after="60" w:line="280" w:lineRule="exact"/>
        <w:rPr>
          <w:rFonts w:ascii="Cambria" w:hAnsi="Cambria"/>
          <w:sz w:val="22"/>
          <w:szCs w:val="23"/>
        </w:rPr>
      </w:pPr>
      <w:r w:rsidRPr="00B543F7">
        <w:rPr>
          <w:rFonts w:ascii="Cambria" w:hAnsi="Cambria"/>
          <w:sz w:val="22"/>
          <w:szCs w:val="23"/>
        </w:rPr>
        <w:t>Kódváltás és öntudat az európai periférián</w:t>
      </w:r>
      <w:r w:rsidRPr="00B543F7">
        <w:rPr>
          <w:rFonts w:ascii="Cambria" w:hAnsi="Cambria"/>
          <w:sz w:val="22"/>
          <w:szCs w:val="23"/>
        </w:rPr>
        <w:tab/>
        <w:t>15</w:t>
      </w:r>
      <w:r>
        <w:rPr>
          <w:rFonts w:ascii="Cambria" w:hAnsi="Cambria"/>
          <w:sz w:val="22"/>
          <w:szCs w:val="23"/>
        </w:rPr>
        <w:t>3</w:t>
      </w:r>
    </w:p>
    <w:p w:rsidR="00E2342F" w:rsidRPr="00B543F7" w:rsidRDefault="00E2342F" w:rsidP="00E2342F">
      <w:pPr>
        <w:tabs>
          <w:tab w:val="right" w:leader="dot" w:pos="7938"/>
        </w:tabs>
        <w:spacing w:line="280" w:lineRule="exact"/>
        <w:rPr>
          <w:rFonts w:ascii="Cambria" w:hAnsi="Cambria"/>
          <w:sz w:val="22"/>
          <w:szCs w:val="23"/>
        </w:rPr>
      </w:pPr>
      <w:r w:rsidRPr="00B543F7">
        <w:rPr>
          <w:rFonts w:ascii="Cambria" w:hAnsi="Cambria"/>
          <w:sz w:val="22"/>
          <w:szCs w:val="23"/>
        </w:rPr>
        <w:t>"Paraszt legény nem kap nőt": Nyelvi változások és nemi szerepek</w:t>
      </w:r>
    </w:p>
    <w:p w:rsidR="00E2342F" w:rsidRPr="00B543F7" w:rsidRDefault="00E2342F" w:rsidP="00E2342F">
      <w:pPr>
        <w:tabs>
          <w:tab w:val="right" w:leader="dot" w:pos="7938"/>
        </w:tabs>
        <w:spacing w:after="60" w:line="280" w:lineRule="exact"/>
        <w:rPr>
          <w:rFonts w:ascii="Cambria" w:hAnsi="Cambria"/>
          <w:sz w:val="22"/>
          <w:szCs w:val="23"/>
        </w:rPr>
      </w:pPr>
      <w:proofErr w:type="gramStart"/>
      <w:r>
        <w:rPr>
          <w:rFonts w:ascii="Cambria" w:hAnsi="Cambria"/>
          <w:sz w:val="22"/>
          <w:szCs w:val="23"/>
        </w:rPr>
        <w:t>egy</w:t>
      </w:r>
      <w:proofErr w:type="gramEnd"/>
      <w:r>
        <w:rPr>
          <w:rFonts w:ascii="Cambria" w:hAnsi="Cambria"/>
          <w:sz w:val="22"/>
          <w:szCs w:val="23"/>
        </w:rPr>
        <w:t xml:space="preserve"> kétnyelvű közösségben</w:t>
      </w:r>
      <w:r>
        <w:rPr>
          <w:rFonts w:ascii="Cambria" w:hAnsi="Cambria"/>
          <w:sz w:val="22"/>
          <w:szCs w:val="23"/>
        </w:rPr>
        <w:tab/>
        <w:t>179</w:t>
      </w:r>
    </w:p>
    <w:p w:rsidR="00E2342F" w:rsidRPr="00B543F7" w:rsidRDefault="00E2342F" w:rsidP="00E2342F">
      <w:pPr>
        <w:tabs>
          <w:tab w:val="right" w:leader="dot" w:pos="7938"/>
        </w:tabs>
        <w:spacing w:after="60" w:line="280" w:lineRule="exact"/>
        <w:rPr>
          <w:rFonts w:ascii="Cambria" w:hAnsi="Cambria"/>
          <w:sz w:val="22"/>
          <w:szCs w:val="23"/>
        </w:rPr>
      </w:pPr>
      <w:r w:rsidRPr="00B543F7">
        <w:rPr>
          <w:rFonts w:ascii="Cambria" w:hAnsi="Cambria"/>
          <w:sz w:val="22"/>
          <w:szCs w:val="23"/>
        </w:rPr>
        <w:t>Mi a ny</w:t>
      </w:r>
      <w:r>
        <w:rPr>
          <w:rFonts w:ascii="Cambria" w:hAnsi="Cambria"/>
          <w:sz w:val="22"/>
          <w:szCs w:val="23"/>
        </w:rPr>
        <w:t>elvcsere és hogyan történik?</w:t>
      </w:r>
      <w:r>
        <w:rPr>
          <w:rFonts w:ascii="Cambria" w:hAnsi="Cambria"/>
          <w:sz w:val="22"/>
          <w:szCs w:val="23"/>
        </w:rPr>
        <w:tab/>
        <w:t>197</w:t>
      </w:r>
    </w:p>
    <w:p w:rsidR="00E2342F" w:rsidRPr="00B543F7" w:rsidRDefault="00E2342F" w:rsidP="00E2342F">
      <w:pPr>
        <w:tabs>
          <w:tab w:val="right" w:leader="dot" w:pos="7938"/>
        </w:tabs>
        <w:spacing w:line="280" w:lineRule="exact"/>
        <w:rPr>
          <w:rFonts w:ascii="Cambria" w:hAnsi="Cambria"/>
          <w:sz w:val="22"/>
          <w:szCs w:val="23"/>
        </w:rPr>
      </w:pPr>
      <w:r w:rsidRPr="00B543F7">
        <w:rPr>
          <w:rFonts w:ascii="Cambria" w:hAnsi="Cambria"/>
          <w:sz w:val="22"/>
          <w:szCs w:val="23"/>
        </w:rPr>
        <w:t xml:space="preserve">Lexikai újítások és veszteségek: a korlátozott </w:t>
      </w:r>
    </w:p>
    <w:p w:rsidR="00E2342F" w:rsidRPr="00B543F7" w:rsidRDefault="00E2342F" w:rsidP="00E2342F">
      <w:pPr>
        <w:tabs>
          <w:tab w:val="right" w:leader="dot" w:pos="7938"/>
        </w:tabs>
        <w:spacing w:after="60" w:line="280" w:lineRule="exact"/>
        <w:rPr>
          <w:rFonts w:ascii="Cambria" w:hAnsi="Cambria"/>
          <w:sz w:val="22"/>
          <w:szCs w:val="23"/>
        </w:rPr>
      </w:pPr>
      <w:proofErr w:type="gramStart"/>
      <w:r w:rsidRPr="00B543F7">
        <w:rPr>
          <w:rFonts w:ascii="Cambria" w:hAnsi="Cambria"/>
          <w:sz w:val="22"/>
          <w:szCs w:val="23"/>
        </w:rPr>
        <w:t>magy</w:t>
      </w:r>
      <w:r>
        <w:rPr>
          <w:rFonts w:ascii="Cambria" w:hAnsi="Cambria"/>
          <w:sz w:val="22"/>
          <w:szCs w:val="23"/>
        </w:rPr>
        <w:t>ar</w:t>
      </w:r>
      <w:proofErr w:type="gramEnd"/>
      <w:r>
        <w:rPr>
          <w:rFonts w:ascii="Cambria" w:hAnsi="Cambria"/>
          <w:sz w:val="22"/>
          <w:szCs w:val="23"/>
        </w:rPr>
        <w:t xml:space="preserve"> nyelv használata és értéke</w:t>
      </w:r>
      <w:r>
        <w:rPr>
          <w:rFonts w:ascii="Cambria" w:hAnsi="Cambria"/>
          <w:sz w:val="22"/>
          <w:szCs w:val="23"/>
        </w:rPr>
        <w:tab/>
        <w:t>207</w:t>
      </w:r>
    </w:p>
    <w:p w:rsidR="00E2342F" w:rsidRPr="00B543F7" w:rsidRDefault="00E2342F" w:rsidP="00E2342F">
      <w:pPr>
        <w:tabs>
          <w:tab w:val="right" w:leader="dot" w:pos="7938"/>
        </w:tabs>
        <w:spacing w:line="280" w:lineRule="exact"/>
        <w:rPr>
          <w:rFonts w:ascii="Cambria" w:hAnsi="Cambria"/>
          <w:sz w:val="22"/>
          <w:szCs w:val="23"/>
        </w:rPr>
      </w:pPr>
    </w:p>
    <w:p w:rsidR="00E2342F" w:rsidRPr="00B543F7" w:rsidRDefault="00E2342F" w:rsidP="00E2342F">
      <w:pPr>
        <w:tabs>
          <w:tab w:val="right" w:leader="dot" w:pos="7938"/>
        </w:tabs>
        <w:spacing w:after="60" w:line="280" w:lineRule="exact"/>
        <w:rPr>
          <w:rFonts w:ascii="Cambria" w:hAnsi="Cambria"/>
          <w:b/>
          <w:sz w:val="22"/>
          <w:szCs w:val="23"/>
        </w:rPr>
      </w:pPr>
      <w:r w:rsidRPr="00B543F7">
        <w:rPr>
          <w:rFonts w:ascii="Cambria" w:hAnsi="Cambria"/>
          <w:b/>
          <w:sz w:val="22"/>
          <w:szCs w:val="23"/>
        </w:rPr>
        <w:t>A politika szemiotikája</w:t>
      </w:r>
    </w:p>
    <w:p w:rsidR="00E2342F" w:rsidRPr="00B543F7" w:rsidRDefault="00E2342F" w:rsidP="00E2342F">
      <w:pPr>
        <w:tabs>
          <w:tab w:val="right" w:leader="dot" w:pos="7938"/>
        </w:tabs>
        <w:spacing w:after="60" w:line="280" w:lineRule="exact"/>
        <w:rPr>
          <w:rFonts w:ascii="Cambria" w:hAnsi="Cambria"/>
          <w:sz w:val="22"/>
          <w:szCs w:val="23"/>
        </w:rPr>
      </w:pPr>
      <w:r w:rsidRPr="00B543F7">
        <w:rPr>
          <w:rFonts w:ascii="Cambria" w:hAnsi="Cambria"/>
          <w:sz w:val="22"/>
          <w:szCs w:val="23"/>
        </w:rPr>
        <w:t xml:space="preserve">Bartók Béla temetése: Európa-kép a </w:t>
      </w:r>
      <w:r>
        <w:rPr>
          <w:rFonts w:ascii="Cambria" w:hAnsi="Cambria"/>
          <w:sz w:val="22"/>
          <w:szCs w:val="23"/>
        </w:rPr>
        <w:t>magyar politikai retorikában</w:t>
      </w:r>
      <w:r>
        <w:rPr>
          <w:rFonts w:ascii="Cambria" w:hAnsi="Cambria"/>
          <w:sz w:val="22"/>
          <w:szCs w:val="23"/>
        </w:rPr>
        <w:tab/>
        <w:t>231</w:t>
      </w:r>
    </w:p>
    <w:p w:rsidR="00E2342F" w:rsidRPr="00B543F7" w:rsidRDefault="00E2342F" w:rsidP="00E2342F">
      <w:pPr>
        <w:tabs>
          <w:tab w:val="right" w:leader="dot" w:pos="7938"/>
        </w:tabs>
        <w:spacing w:after="60" w:line="280" w:lineRule="exact"/>
        <w:rPr>
          <w:rFonts w:ascii="Cambria" w:hAnsi="Cambria"/>
          <w:sz w:val="22"/>
          <w:szCs w:val="23"/>
        </w:rPr>
      </w:pPr>
      <w:r w:rsidRPr="00B543F7">
        <w:rPr>
          <w:rFonts w:ascii="Cambria" w:hAnsi="Cambria"/>
          <w:sz w:val="22"/>
          <w:szCs w:val="23"/>
        </w:rPr>
        <w:t>A köz és a magán közti distinkció s</w:t>
      </w:r>
      <w:r>
        <w:rPr>
          <w:rFonts w:ascii="Cambria" w:hAnsi="Cambria"/>
          <w:sz w:val="22"/>
          <w:szCs w:val="23"/>
        </w:rPr>
        <w:t>zemiotikája</w:t>
      </w:r>
      <w:r>
        <w:rPr>
          <w:rFonts w:ascii="Cambria" w:hAnsi="Cambria"/>
          <w:sz w:val="22"/>
          <w:szCs w:val="23"/>
        </w:rPr>
        <w:tab/>
        <w:t>261</w:t>
      </w:r>
    </w:p>
    <w:p w:rsidR="00E2342F" w:rsidRPr="00B543F7" w:rsidRDefault="00E2342F" w:rsidP="00E2342F">
      <w:pPr>
        <w:tabs>
          <w:tab w:val="right" w:leader="dot" w:pos="7938"/>
        </w:tabs>
        <w:spacing w:after="60" w:line="280" w:lineRule="exact"/>
        <w:rPr>
          <w:rFonts w:ascii="Cambria" w:hAnsi="Cambria"/>
          <w:sz w:val="22"/>
          <w:szCs w:val="23"/>
        </w:rPr>
      </w:pPr>
      <w:r w:rsidRPr="00B543F7">
        <w:rPr>
          <w:rFonts w:ascii="Cambria" w:hAnsi="Cambria"/>
          <w:sz w:val="22"/>
          <w:szCs w:val="23"/>
        </w:rPr>
        <w:t>A feminizmus „határátlépései”: a nőkről szóló beszédmódok körforgása</w:t>
      </w:r>
      <w:r w:rsidRPr="00B543F7">
        <w:rPr>
          <w:rFonts w:ascii="Cambria" w:hAnsi="Cambria"/>
          <w:sz w:val="22"/>
          <w:szCs w:val="23"/>
        </w:rPr>
        <w:tab/>
      </w:r>
      <w:r>
        <w:rPr>
          <w:rFonts w:ascii="Cambria" w:hAnsi="Cambria"/>
          <w:sz w:val="22"/>
          <w:szCs w:val="23"/>
        </w:rPr>
        <w:t>281</w:t>
      </w:r>
    </w:p>
    <w:p w:rsidR="00E2342F" w:rsidRPr="00B543F7" w:rsidRDefault="00E2342F" w:rsidP="00E2342F">
      <w:pPr>
        <w:tabs>
          <w:tab w:val="right" w:leader="dot" w:pos="7938"/>
        </w:tabs>
        <w:spacing w:line="280" w:lineRule="exact"/>
        <w:rPr>
          <w:rFonts w:ascii="Cambria" w:hAnsi="Cambria"/>
          <w:sz w:val="22"/>
          <w:szCs w:val="23"/>
        </w:rPr>
      </w:pPr>
      <w:r w:rsidRPr="00B543F7">
        <w:rPr>
          <w:rFonts w:ascii="Cambria" w:hAnsi="Cambria"/>
          <w:sz w:val="22"/>
          <w:szCs w:val="23"/>
        </w:rPr>
        <w:t xml:space="preserve">Poliglott nacionalizmus: Alternatív nyelvi </w:t>
      </w:r>
      <w:proofErr w:type="gramStart"/>
      <w:r w:rsidRPr="00B543F7">
        <w:rPr>
          <w:rFonts w:ascii="Cambria" w:hAnsi="Cambria"/>
          <w:sz w:val="22"/>
          <w:szCs w:val="23"/>
        </w:rPr>
        <w:t>perspektívák</w:t>
      </w:r>
      <w:proofErr w:type="gramEnd"/>
      <w:r w:rsidRPr="00B543F7">
        <w:rPr>
          <w:rFonts w:ascii="Cambria" w:hAnsi="Cambria"/>
          <w:sz w:val="22"/>
          <w:szCs w:val="23"/>
        </w:rPr>
        <w:t xml:space="preserve"> </w:t>
      </w:r>
    </w:p>
    <w:p w:rsidR="00E2342F" w:rsidRPr="00B543F7" w:rsidRDefault="00E2342F" w:rsidP="00E2342F">
      <w:pPr>
        <w:tabs>
          <w:tab w:val="right" w:leader="dot" w:pos="7938"/>
        </w:tabs>
        <w:spacing w:line="280" w:lineRule="exact"/>
        <w:rPr>
          <w:rFonts w:ascii="Cambria" w:hAnsi="Cambria"/>
          <w:sz w:val="22"/>
          <w:szCs w:val="23"/>
        </w:rPr>
      </w:pPr>
      <w:proofErr w:type="gramStart"/>
      <w:r w:rsidRPr="00B543F7">
        <w:rPr>
          <w:rFonts w:ascii="Cambria" w:hAnsi="Cambria"/>
          <w:sz w:val="22"/>
          <w:szCs w:val="23"/>
        </w:rPr>
        <w:t>a</w:t>
      </w:r>
      <w:proofErr w:type="gramEnd"/>
      <w:r w:rsidRPr="00B543F7">
        <w:rPr>
          <w:rFonts w:ascii="Cambria" w:hAnsi="Cambria"/>
          <w:sz w:val="22"/>
          <w:szCs w:val="23"/>
        </w:rPr>
        <w:t xml:space="preserve"> 19. </w:t>
      </w:r>
      <w:r>
        <w:rPr>
          <w:rFonts w:ascii="Cambria" w:hAnsi="Cambria"/>
          <w:sz w:val="22"/>
          <w:szCs w:val="23"/>
        </w:rPr>
        <w:t>századi Magyarországon</w:t>
      </w:r>
      <w:r>
        <w:rPr>
          <w:rFonts w:ascii="Cambria" w:hAnsi="Cambria"/>
          <w:sz w:val="22"/>
          <w:szCs w:val="23"/>
        </w:rPr>
        <w:tab/>
        <w:t>313</w:t>
      </w:r>
    </w:p>
    <w:p w:rsidR="00E2342F" w:rsidRPr="00B543F7" w:rsidRDefault="00E2342F" w:rsidP="00E2342F">
      <w:pPr>
        <w:tabs>
          <w:tab w:val="right" w:leader="dot" w:pos="7938"/>
        </w:tabs>
        <w:spacing w:line="280" w:lineRule="exact"/>
        <w:rPr>
          <w:rFonts w:ascii="Cambria" w:hAnsi="Cambria"/>
          <w:sz w:val="22"/>
          <w:szCs w:val="23"/>
        </w:rPr>
      </w:pPr>
    </w:p>
    <w:p w:rsidR="00E2342F" w:rsidRPr="00B543F7" w:rsidRDefault="00E2342F" w:rsidP="00E2342F">
      <w:pPr>
        <w:tabs>
          <w:tab w:val="right" w:leader="dot" w:pos="7938"/>
        </w:tabs>
        <w:spacing w:line="280" w:lineRule="exact"/>
        <w:rPr>
          <w:rFonts w:ascii="Cambria" w:hAnsi="Cambria"/>
          <w:sz w:val="22"/>
          <w:szCs w:val="23"/>
        </w:rPr>
      </w:pPr>
      <w:r w:rsidRPr="00B543F7">
        <w:rPr>
          <w:rFonts w:ascii="Cambria" w:hAnsi="Cambria"/>
          <w:sz w:val="22"/>
          <w:szCs w:val="23"/>
        </w:rPr>
        <w:t xml:space="preserve">Interjú </w:t>
      </w:r>
      <w:proofErr w:type="spellStart"/>
      <w:r w:rsidRPr="00B543F7">
        <w:rPr>
          <w:rFonts w:ascii="Cambria" w:hAnsi="Cambria"/>
          <w:sz w:val="22"/>
          <w:szCs w:val="23"/>
        </w:rPr>
        <w:t>Susan</w:t>
      </w:r>
      <w:proofErr w:type="spellEnd"/>
      <w:r w:rsidRPr="00B543F7">
        <w:rPr>
          <w:rFonts w:ascii="Cambria" w:hAnsi="Cambria"/>
          <w:sz w:val="22"/>
          <w:szCs w:val="23"/>
        </w:rPr>
        <w:t xml:space="preserve"> </w:t>
      </w:r>
      <w:proofErr w:type="spellStart"/>
      <w:r w:rsidRPr="00B543F7">
        <w:rPr>
          <w:rFonts w:ascii="Cambria" w:hAnsi="Cambria"/>
          <w:sz w:val="22"/>
          <w:szCs w:val="23"/>
        </w:rPr>
        <w:t>Gallal</w:t>
      </w:r>
      <w:proofErr w:type="spellEnd"/>
      <w:r w:rsidRPr="00B543F7">
        <w:rPr>
          <w:rFonts w:ascii="Cambria" w:hAnsi="Cambria"/>
          <w:sz w:val="22"/>
          <w:szCs w:val="23"/>
        </w:rPr>
        <w:t xml:space="preserve">, </w:t>
      </w:r>
      <w:proofErr w:type="gramStart"/>
      <w:r w:rsidRPr="00B543F7">
        <w:rPr>
          <w:rFonts w:ascii="Cambria" w:hAnsi="Cambria"/>
          <w:sz w:val="22"/>
          <w:szCs w:val="23"/>
        </w:rPr>
        <w:t>a</w:t>
      </w:r>
      <w:proofErr w:type="gramEnd"/>
      <w:r w:rsidRPr="00B543F7">
        <w:rPr>
          <w:rFonts w:ascii="Cambria" w:hAnsi="Cambria"/>
          <w:sz w:val="22"/>
          <w:szCs w:val="23"/>
        </w:rPr>
        <w:t xml:space="preserve"> University of Chicago professzorával</w:t>
      </w:r>
    </w:p>
    <w:p w:rsidR="00E2342F" w:rsidRPr="00B543F7" w:rsidRDefault="00E2342F" w:rsidP="00E2342F">
      <w:pPr>
        <w:tabs>
          <w:tab w:val="right" w:leader="dot" w:pos="7938"/>
        </w:tabs>
        <w:spacing w:after="60" w:line="280" w:lineRule="exact"/>
        <w:rPr>
          <w:rFonts w:ascii="Cambria" w:hAnsi="Cambria"/>
          <w:sz w:val="22"/>
          <w:szCs w:val="23"/>
        </w:rPr>
      </w:pPr>
      <w:r w:rsidRPr="00B543F7">
        <w:rPr>
          <w:rFonts w:ascii="Cambria" w:hAnsi="Cambria"/>
          <w:sz w:val="22"/>
          <w:szCs w:val="23"/>
        </w:rPr>
        <w:t>Készítette: Kon</w:t>
      </w:r>
      <w:r>
        <w:rPr>
          <w:rFonts w:ascii="Cambria" w:hAnsi="Cambria"/>
          <w:sz w:val="22"/>
          <w:szCs w:val="23"/>
        </w:rPr>
        <w:t>tra Miklós</w:t>
      </w:r>
      <w:r>
        <w:rPr>
          <w:rFonts w:ascii="Cambria" w:hAnsi="Cambria"/>
          <w:sz w:val="22"/>
          <w:szCs w:val="23"/>
        </w:rPr>
        <w:tab/>
        <w:t>335</w:t>
      </w:r>
    </w:p>
    <w:p w:rsidR="00E2342F" w:rsidRPr="00B543F7" w:rsidRDefault="00E2342F" w:rsidP="00E2342F">
      <w:pPr>
        <w:tabs>
          <w:tab w:val="right" w:leader="dot" w:pos="7938"/>
        </w:tabs>
        <w:spacing w:after="60" w:line="280" w:lineRule="exact"/>
        <w:rPr>
          <w:rFonts w:ascii="Cambria" w:hAnsi="Cambria"/>
          <w:sz w:val="22"/>
          <w:szCs w:val="23"/>
        </w:rPr>
      </w:pPr>
      <w:r>
        <w:rPr>
          <w:rFonts w:ascii="Cambria" w:hAnsi="Cambria"/>
          <w:sz w:val="22"/>
          <w:szCs w:val="23"/>
        </w:rPr>
        <w:t>Kontra Miklós: Utószó</w:t>
      </w:r>
      <w:r>
        <w:rPr>
          <w:rFonts w:ascii="Cambria" w:hAnsi="Cambria"/>
          <w:sz w:val="22"/>
          <w:szCs w:val="23"/>
        </w:rPr>
        <w:tab/>
        <w:t>349</w:t>
      </w:r>
    </w:p>
    <w:p w:rsidR="00B4184D" w:rsidRDefault="00B4184D">
      <w:bookmarkStart w:id="0" w:name="_GoBack"/>
      <w:bookmarkEnd w:id="0"/>
    </w:p>
    <w:sectPr w:rsidR="00B4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2F"/>
    <w:rsid w:val="00B4184D"/>
    <w:rsid w:val="00E2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1E15E-25F3-4B75-B441-FF10260D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34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1CMSOR">
    <w:name w:val="01_CÍMSOR"/>
    <w:basedOn w:val="Norml"/>
    <w:qFormat/>
    <w:rsid w:val="00E2342F"/>
    <w:pPr>
      <w:spacing w:before="120" w:after="240"/>
      <w:jc w:val="center"/>
    </w:pPr>
    <w:rPr>
      <w:rFonts w:asciiTheme="majorHAnsi" w:hAnsiTheme="majorHAnsi"/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2018-11-07T18:29:00Z</dcterms:created>
  <dcterms:modified xsi:type="dcterms:W3CDTF">2018-11-07T18:29:00Z</dcterms:modified>
</cp:coreProperties>
</file>